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after="0" w:line="240" w:lineRule="auto"/>
        <w:ind w:left="0" w:right="0"/>
        <w:jc w:val="center"/>
      </w:pP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32"/>
          <w:u w:val="none"/>
        </w:rPr>
        <w:t>新手攻略（简易）</w:t>
      </w:r>
    </w:p>
    <w:p>
      <w:pPr>
        <w:snapToGrid/>
        <w:spacing w:before="0" w:after="0" w:line="240" w:lineRule="auto"/>
        <w:ind w:left="0" w:right="0"/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</w:t>
      </w:r>
      <w:r>
        <w:rPr>
          <w:rFonts w:hint="eastAsia" w:ascii="微软雅黑" w:hAnsi="微软雅黑" w:eastAsia="微软雅黑" w:cs="微软雅黑"/>
          <w:color w:val="FF0000"/>
          <w:sz w:val="44"/>
          <w:szCs w:val="44"/>
        </w:rPr>
        <w:t>本服简介</w:t>
      </w: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】</w:t>
      </w:r>
    </w:p>
    <w:p>
      <w:pPr>
        <w:snapToGrid/>
        <w:spacing w:before="0" w:after="0" w:line="240" w:lineRule="auto"/>
        <w:ind w:left="0" w:righ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注册满级139级，带法宝共生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28"/>
          <w:u w:val="none"/>
        </w:rPr>
        <w:t>，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公益养老PK服，不售卖元宝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（元宝只能通过自己日常获得）</w:t>
      </w:r>
    </w:p>
    <w:p>
      <w:pPr>
        <w:snapToGrid/>
        <w:spacing w:before="0" w:after="0" w:line="240" w:lineRule="auto"/>
        <w:ind w:left="0" w:righ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最高10速，仙元，商场有80级成品X5首饰，粉黄全满，做首饰全满，装备需要自己绿！</w:t>
      </w:r>
    </w:p>
    <w:p>
      <w:pPr>
        <w:snapToGrid/>
        <w:spacing w:before="0" w:after="0" w:line="240" w:lineRule="auto"/>
        <w:ind w:left="0" w:righ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日常活动可获得海量银元宝，银元宝抽奖出极品！周卡换一切，可打金可养老</w:t>
      </w:r>
    </w:p>
    <w:p>
      <w:pPr>
        <w:snapToGrid/>
        <w:spacing w:before="0" w:after="0" w:line="240" w:lineRule="auto"/>
        <w:ind w:left="0" w:right="0"/>
        <w:jc w:val="left"/>
        <w:rPr>
          <w:rFonts w:hint="eastAsia" w:ascii="微软雅黑" w:hAnsi="微软雅黑" w:eastAsia="微软雅黑" w:cs="微软雅黑"/>
          <w:b/>
          <w:bCs w:val="0"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i w:val="0"/>
          <w:strike w:val="0"/>
          <w:color w:val="000000"/>
          <w:sz w:val="28"/>
          <w:u w:val="none"/>
        </w:rPr>
        <w:t>稳定长久，长期更新，福利多多，活动不断，</w:t>
      </w:r>
      <w:r>
        <w:rPr>
          <w:rFonts w:hint="eastAsia" w:ascii="微软雅黑" w:hAnsi="微软雅黑" w:eastAsia="微软雅黑" w:cs="微软雅黑"/>
          <w:b/>
          <w:bCs w:val="0"/>
          <w:i w:val="0"/>
          <w:strike w:val="0"/>
          <w:color w:val="FF0000"/>
          <w:sz w:val="28"/>
          <w:u w:val="none"/>
        </w:rPr>
        <w:t>新人仔细看少走弯路</w:t>
      </w:r>
      <w:r>
        <w:rPr>
          <w:rFonts w:hint="eastAsia" w:ascii="微软雅黑" w:hAnsi="微软雅黑" w:eastAsia="微软雅黑" w:cs="微软雅黑"/>
          <w:b/>
          <w:bCs w:val="0"/>
          <w:i w:val="0"/>
          <w:strike w:val="0"/>
          <w:color w:val="FF0000"/>
          <w:sz w:val="28"/>
          <w:u w:val="none"/>
          <w:lang w:eastAsia="zh-CN"/>
        </w:rPr>
        <w:t>！！！</w:t>
      </w:r>
    </w:p>
    <w:p>
      <w:pPr>
        <w:pBdr>
          <w:bottom w:val="thinThickThinMediumGap" w:color="auto" w:sz="18" w:space="0"/>
        </w:pBdr>
        <w:snapToGrid/>
        <w:spacing w:before="0" w:after="0" w:line="240" w:lineRule="auto"/>
        <w:ind w:left="0" w:right="0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千层塔，十八重天挑战，深渊怪挑战，打金PK两不误</w:t>
      </w:r>
    </w:p>
    <w:p/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【机制介绍】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宠物可幻化5次， 九转可吃200颗。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未防止泛滥，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仙元十速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礼包打开为死绑状态。（BOSS掉落的不会死绑）</w:t>
      </w:r>
    </w:p>
    <w:p>
      <w:pPr>
        <w:jc w:val="center"/>
      </w:pPr>
      <w:r>
        <w:drawing>
          <wp:inline distT="0" distB="0" distL="114300" distR="114300">
            <wp:extent cx="3200400" cy="2095500"/>
            <wp:effectExtent l="0" t="0" r="0" b="0"/>
            <wp:docPr id="4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 xml:space="preserve">银元宝不售卖，建议玩家首冲一张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助力会员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 xml:space="preserve">！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助力会员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每日可领取2000W银元宝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日常福利以及boss掉落海量的银元宝，满足日常的消耗！抽奖出一切。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【福利介绍】</w:t>
      </w:r>
    </w:p>
    <w:p>
      <w:pPr>
        <w:snapToGrid/>
        <w:spacing w:before="0" w:after="0" w:line="240" w:lineRule="auto"/>
        <w:ind w:left="0"/>
        <w:jc w:val="both"/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1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z w:val="32"/>
          <w:u w:val="none"/>
        </w:rPr>
        <w:t xml:space="preserve">.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新人上线路费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z w:val="32"/>
          <w:u w:val="none"/>
        </w:rPr>
        <w:t xml:space="preserve"> </w:t>
      </w: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新人上线后去天上集市摆摊后，截图给群主可领取每号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1000W银元宝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起步资金，可领取6个号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（注意：摆摊前先在商场购买一张自动摆摊卡吃掉再摆摊，带着截图跟账号私聊群主即可！）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</w:p>
    <w:p>
      <w:pPr>
        <w:snapToGrid/>
        <w:spacing w:before="0" w:after="0" w:line="240" w:lineRule="auto"/>
        <w:ind w:left="0"/>
        <w:jc w:val="both"/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2</w:t>
      </w:r>
      <w:r>
        <w:rPr>
          <w:rFonts w:ascii="微软雅黑" w:hAnsi="微软雅黑" w:eastAsia="微软雅黑" w:cs="微软雅黑"/>
          <w:b/>
          <w:i w:val="0"/>
          <w:strike w:val="0"/>
          <w:color w:val="FF0000"/>
          <w:sz w:val="32"/>
          <w:u w:val="none"/>
        </w:rPr>
        <w:t xml:space="preserve">. 全天泡点 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eastAsia="zh-CN"/>
        </w:rPr>
      </w:pP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28"/>
          <w:u w:val="none"/>
        </w:rPr>
        <w:t>全天泡点，在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线的玩家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28"/>
          <w:u w:val="none"/>
        </w:rPr>
        <w:t>可享受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全天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28"/>
          <w:u w:val="none"/>
        </w:rPr>
        <w:t>每10分钟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5W银元宝</w:t>
      </w:r>
      <w:r>
        <w:rPr>
          <w:rFonts w:ascii="微软雅黑" w:hAnsi="微软雅黑" w:eastAsia="微软雅黑" w:cs="微软雅黑"/>
          <w:b/>
          <w:i w:val="0"/>
          <w:strike w:val="0"/>
          <w:color w:val="000000"/>
          <w:sz w:val="28"/>
          <w:u w:val="none"/>
        </w:rPr>
        <w:t>泡点</w:t>
      </w:r>
    </w:p>
    <w:p>
      <w:pPr>
        <w:snapToGrid/>
        <w:spacing w:before="0" w:after="0" w:line="240" w:lineRule="auto"/>
        <w:ind w:left="0" w:firstLine="4202" w:firstLineChars="150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本服银元宝只可以买抽奖，宝图，同源宠物</w:t>
      </w: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【每日签到】</w:t>
      </w:r>
    </w:p>
    <w:p>
      <w:pPr>
        <w:jc w:val="center"/>
        <w:rPr>
          <w:rFonts w:hint="default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每日上线签到，签到完成记得点击领取奖励，不然算作没签到！</w:t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8134350" cy="5467350"/>
            <wp:effectExtent l="0" t="0" r="0" b="0"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13435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3609975" cy="2657475"/>
            <wp:effectExtent l="0" t="0" r="9525" b="952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733165" cy="2625725"/>
            <wp:effectExtent l="0" t="0" r="635" b="317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743325" cy="2642870"/>
            <wp:effectExtent l="0" t="0" r="9525" b="508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3762375" cy="2638425"/>
            <wp:effectExtent l="0" t="0" r="9525" b="9525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【BOSS介绍】</w:t>
      </w:r>
    </w:p>
    <w:p>
      <w:pPr>
        <w:numPr>
          <w:ilvl w:val="0"/>
          <w:numId w:val="1"/>
        </w:num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攻城BOSS介绍</w:t>
      </w:r>
    </w:p>
    <w:p>
      <w:pPr>
        <w:numPr>
          <w:ilvl w:val="0"/>
          <w:numId w:val="0"/>
        </w:numPr>
        <w:snapToGrid/>
        <w:spacing w:before="0" w:after="0" w:line="240" w:lineRule="auto"/>
        <w:ind w:firstLine="1121" w:firstLineChars="40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攻城BOSS由简到难  刷新至 天墉城-东海渔村-无名小镇-云霄宫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百年象精BOSS掉落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：妖魔的藏宝图，七周年纪念卡，抽奖福袋，5000银元宝，属性时装，深渊票，赐福蛋糕，巡游分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百花羞BOSS掉落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：妖魔的藏宝图，七周年纪念卡，抽奖福袋，5000银元宝，属性御天梭，深渊票，赐福蛋糕，巡游分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牛魔王BOSS掉落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：妖魔的藏宝图，七周年纪念卡，抽奖福袋，5000-1W银元宝，属性铭牌，深渊票，赐福蛋糕，巡游分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夜叉王BOSS掉落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：妖魔的藏宝图，七周年纪念卡，抽奖福袋，5000-1W银元宝，属性引灵幡，深渊票，赐福蛋糕，巡游分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罗刹王BOSS掉落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：妖魔的藏宝图，七周年纪念卡，抽奖福袋，5000-1W银元宝，属性首饰，深渊票，赐福蛋糕，巡游分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白骨精BOSS掉落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：妖魔的藏宝图，七周年纪念卡，抽奖福袋，5000-1W银元宝，属性法宝，深渊票，赐福蛋糕，巡游分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孔雀妖姬BOSS掉落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：妖魔的藏宝图，七周年纪念卡，抽奖福袋，5000-5W银元宝，属性引灵幡，属性御天梭，属性时装，深渊票，赐福蛋糕，巡游分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阎摩罗王BOSS掉落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：妖魔的藏宝图，七周年纪念卡，抽奖福袋，5000-5W银元宝，属性法宝，属性首饰，属性引灵幡，属性铭牌，属性御天梭，属性时装，深渊票，赐福蛋糕，巡游分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金角大仙BOSS掉落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：妖魔的藏宝图，七周年纪念卡，抽奖福袋，5000-10W银元宝，属性法宝，属性首饰，属性引灵幡，属性铭牌，属性御天梭，属性时装，深渊票，赐福蛋糕，巡游分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（攻城BOSS等级越高掉落几率越高！难度一般）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深渊BOSS介绍</w:t>
      </w:r>
    </w:p>
    <w:p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  <w:t>天墉城擂台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深渊派对邀请人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  <w:t>处进入地图，BOSS需要有深渊派对邀请函才可击杀，每2小时刷新1只！</w:t>
      </w:r>
    </w:p>
    <w:p>
      <w:pPr>
        <w:numPr>
          <w:ilvl w:val="0"/>
          <w:numId w:val="0"/>
        </w:numPr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深渊BOSS掉落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：幻化宠物*2，九转仙灵露*2，宠物武学丹*20，特级藏宝图*1，大量赐福蛋糕，属性法宝，属性首饰，属性引灵幡，属性铭牌，属性御天梭，属性时装，巡游分，10-100W银元宝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581650" cy="3676650"/>
            <wp:effectExtent l="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10175" cy="3685540"/>
            <wp:effectExtent l="0" t="0" r="9525" b="10160"/>
            <wp:docPr id="2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68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905250" cy="2819400"/>
            <wp:effectExtent l="0" t="0" r="0" b="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</w:p>
    <w:p>
      <w:pPr>
        <w:numPr>
          <w:ilvl w:val="0"/>
          <w:numId w:val="1"/>
        </w:num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十八重天BOSS介绍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  <w:t>每天前往节日大使处领取一张一重天挑战凭证</w:t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6743700" cy="4514850"/>
            <wp:effectExtent l="0" t="0" r="0" b="0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7200900" cy="5429250"/>
            <wp:effectExtent l="0" t="0" r="0" b="0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  <w:t>之后前往天墉城擂台，十八重天传送人进入十八重天秘境。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（必须是助力会员才可以进入）</w:t>
      </w:r>
    </w:p>
    <w:p>
      <w:pPr>
        <w:snapToGrid/>
        <w:spacing w:before="0" w:after="0" w:line="240" w:lineRule="auto"/>
        <w:ind w:left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 w:themeColor="text1"/>
          <w:sz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 w:themeColor="text1"/>
          <w:sz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十八重天只能依次挑战，不可越级挑战，挑战成功会给下一重天的挑战凭证！</w:t>
      </w:r>
    </w:p>
    <w:p>
      <w:pPr>
        <w:snapToGrid/>
        <w:spacing w:before="0" w:after="0" w:line="240" w:lineRule="auto"/>
        <w:ind w:left="0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 w:themeColor="text1"/>
          <w:sz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 w:themeColor="text1"/>
          <w:sz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若挑战失败，则需要改日再继续挑战！</w:t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7067550" cy="3467100"/>
            <wp:effectExtent l="0" t="0" r="0" b="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7153275" cy="4019550"/>
            <wp:effectExtent l="0" t="0" r="9525" b="0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532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left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十八重天BOSS掉落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 xml:space="preserve">：七周年纪念卡，妖魔的藏宝图，若干赐福蛋糕，若干武学丹，巡游分，50W银元宝，九转仙灵露，深渊派对邀请函，熔铸晶石，幻化宠物，轮转玉 等等 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（难度较高，请组队进行击杀！）</w:t>
      </w:r>
    </w:p>
    <w:p>
      <w:pPr>
        <w:snapToGrid/>
        <w:spacing w:before="0" w:after="0" w:line="240" w:lineRule="auto"/>
        <w:ind w:left="0"/>
        <w:jc w:val="left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【千层塔】</w:t>
      </w:r>
    </w:p>
    <w:p>
      <w:pPr>
        <w:snapToGrid/>
        <w:spacing w:before="0" w:after="0" w:line="240" w:lineRule="auto"/>
        <w:ind w:left="0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  <w:t>通天塔每天可挑战一次，每次可突破1000层！   请检查好会员天数，组队或者单人击杀！</w:t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5934075" cy="4114800"/>
            <wp:effectExtent l="0" t="0" r="9525" b="0"/>
            <wp:docPr id="3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每日突破挑战层数掉落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：（每天可领取一次，到达层数自动发放）</w:t>
      </w:r>
    </w:p>
    <w:p>
      <w:pPr>
        <w:snapToGrid/>
        <w:spacing w:before="0" w:after="0" w:line="240" w:lineRule="auto"/>
        <w:ind w:left="0"/>
        <w:jc w:val="center"/>
      </w:pPr>
      <w:r>
        <w:drawing>
          <wp:inline distT="0" distB="0" distL="114300" distR="114300">
            <wp:extent cx="4200525" cy="2276475"/>
            <wp:effectExtent l="0" t="0" r="9525" b="9525"/>
            <wp:docPr id="3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71900" cy="2266950"/>
            <wp:effectExtent l="0" t="0" r="0" b="0"/>
            <wp:docPr id="3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92905" cy="2566670"/>
            <wp:effectExtent l="0" t="0" r="17145" b="5080"/>
            <wp:docPr id="3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92905" cy="25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783965" cy="2582545"/>
            <wp:effectExtent l="0" t="0" r="6985" b="8255"/>
            <wp:docPr id="3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396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185920" cy="2517775"/>
            <wp:effectExtent l="0" t="0" r="5080" b="15875"/>
            <wp:docPr id="3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185920" cy="251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03015" cy="2534285"/>
            <wp:effectExtent l="0" t="0" r="6985" b="18415"/>
            <wp:docPr id="4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03015" cy="253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首次突破100层数掉落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：80级X6首饰一套 （只限第一次突破领取）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首次突破200层数掉落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：9速坐骑一只 （只限第一次突破领取）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首次突破400层数掉落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：元灵一只 （只限第一次突破领取）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首次突破600层数掉落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：十速一只 （只限第一次突破领取）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首次突破800层数掉落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：仙元一只 （只限第一次突破领取）</w:t>
      </w:r>
    </w:p>
    <w:p>
      <w:pPr>
        <w:snapToGrid/>
        <w:spacing w:before="0" w:after="0" w:line="240" w:lineRule="auto"/>
        <w:ind w:left="0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首次突破1000层数掉落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：80级X10首饰一套（只限第一次突破领取）</w:t>
      </w:r>
    </w:p>
    <w:p>
      <w:pPr>
        <w:snapToGrid/>
        <w:spacing w:before="0" w:after="0" w:line="240" w:lineRule="auto"/>
        <w:ind w:left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 xml:space="preserve">到达层数后前往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北斗星使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处领取！</w:t>
      </w:r>
    </w:p>
    <w:p>
      <w:pPr>
        <w:snapToGrid/>
        <w:spacing w:before="0" w:after="0" w:line="240" w:lineRule="auto"/>
        <w:ind w:left="0"/>
        <w:jc w:val="left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drawing>
          <wp:inline distT="0" distB="0" distL="114300" distR="114300">
            <wp:extent cx="6953250" cy="3943350"/>
            <wp:effectExtent l="0" t="0" r="0" b="0"/>
            <wp:docPr id="4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29075" cy="3926205"/>
            <wp:effectExtent l="0" t="0" r="9525" b="17145"/>
            <wp:docPr id="4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3926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【助力会员】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助力会员50R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一张，联系群主购买！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新人的不二选择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</w:pPr>
      <w:r>
        <w:drawing>
          <wp:inline distT="0" distB="0" distL="114300" distR="114300">
            <wp:extent cx="4105275" cy="3619500"/>
            <wp:effectExtent l="0" t="0" r="9525" b="0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助力会员福利如下：</w:t>
      </w:r>
    </w:p>
    <w:p>
      <w:pPr>
        <w:numPr>
          <w:ilvl w:val="0"/>
          <w:numId w:val="2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成为助力会员，每日可前往天墉城钱庄门口  妙妙仙子处 领取2000W银元宝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drawing>
          <wp:inline distT="0" distB="0" distL="114300" distR="114300">
            <wp:extent cx="7413625" cy="4859655"/>
            <wp:effectExtent l="0" t="0" r="1587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41362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成为助力会员可挑战十八重天，享受极致畅爽的爆率！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5972175" cy="4019550"/>
            <wp:effectExtent l="0" t="0" r="9525" b="0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【宠物同源玩法】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宠物同源可给宠物附加额外属性，50W银元宝转换一次属性，碰到极品属性记得激活！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激活后属性不可再继续进行转换！  请转换到想要的属性再激活！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激活后属性不可再继续进行转换！  请转换到想要的属性再激活！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激活后属性不可再继续进行转换！  请转换到想要的属性再激活！</w:t>
      </w:r>
    </w:p>
    <w:p>
      <w:pPr>
        <w:jc w:val="center"/>
      </w:pPr>
      <w:r>
        <w:drawing>
          <wp:inline distT="0" distB="0" distL="114300" distR="114300">
            <wp:extent cx="3962400" cy="3114675"/>
            <wp:effectExtent l="0" t="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激活同源属性需要消耗银元宝！  具体看上方图！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  <w:t>切记   激活后的宠物无法再继续同源！否则后果自行承担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  <w:t>切记   激活后的宠物无法再继续同源！否则后果自行承担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highlight w:val="yellow"/>
          <w:u w:val="none"/>
          <w:lang w:val="en-US" w:eastAsia="zh-CN"/>
        </w:rPr>
        <w:t>切记   激活后的宠物无法再继续同源！否则后果自行承担</w:t>
      </w: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【熔铸玩法】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 xml:space="preserve">抽奖，周卡，BOSS皆可获得 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熔铸晶石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，  熔铸晶石配合 对应道具可给道具熔铸属性！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以下材料皆可在商场购买获得！ 一颗熔铸晶石 熔铸一切！  简单粗暴，出了极品就赚！</w:t>
      </w:r>
    </w:p>
    <w:p>
      <w:pPr>
        <w:jc w:val="center"/>
      </w:pPr>
      <w:r>
        <w:drawing>
          <wp:inline distT="0" distB="0" distL="114300" distR="114300">
            <wp:extent cx="7124700" cy="4572000"/>
            <wp:effectExtent l="0" t="0" r="0" b="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【仙器玩法】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仙器熔铸到顶级后 将变为无量神通锤  可给仙器附灵额外属性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需要有叶子牌，叶子牌通过开随机叶子牌获得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drawing>
          <wp:inline distT="0" distB="0" distL="114300" distR="114300">
            <wp:extent cx="6400800" cy="4210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叶子牌除了可以附灵，还可以售卖给段铁心获得对应银元宝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drawing>
          <wp:inline distT="0" distB="0" distL="114300" distR="114300">
            <wp:extent cx="3907790" cy="2390775"/>
            <wp:effectExtent l="0" t="0" r="1651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0779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32095" cy="2400300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523105" cy="2864485"/>
            <wp:effectExtent l="0" t="0" r="1079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23105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both"/>
      </w:pPr>
    </w:p>
    <w:p>
      <w:pPr>
        <w:jc w:val="center"/>
        <w:rPr>
          <w:rFonts w:hint="default"/>
          <w:lang w:val="en-US" w:eastAsia="zh-CN"/>
        </w:rPr>
      </w:pP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【周卡商场，巡游商场】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周卡商场，七周年卡兑换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此处兑换各类游戏内物资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257675" cy="3895725"/>
            <wp:effectExtent l="0" t="0" r="9525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巡游商场，巡游分兑换</w:t>
      </w:r>
    </w:p>
    <w:p>
      <w:pPr>
        <w:numPr>
          <w:ilvl w:val="0"/>
          <w:numId w:val="0"/>
        </w:numPr>
        <w:ind w:leftChars="0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此处兑换VIP等级属性称谓</w:t>
      </w:r>
    </w:p>
    <w:p>
      <w:pPr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6505575" cy="4667250"/>
            <wp:effectExtent l="0" t="0" r="952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【回收系列】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元灵，仙元，九速，十速坐骑皆可回收成元宝或者金币，具体看图！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元灵、九速可回收100W银元宝或5000W金币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仙元、十速可回收1000W银元宝或5E金币或轮转玉2颗</w:t>
      </w:r>
    </w:p>
    <w:p>
      <w:pPr>
        <w:jc w:val="center"/>
      </w:pPr>
      <w:r>
        <w:drawing>
          <wp:inline distT="0" distB="0" distL="114300" distR="114300">
            <wp:extent cx="6791325" cy="4876800"/>
            <wp:effectExtent l="0" t="0" r="9525" b="0"/>
            <wp:docPr id="4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-US" w:eastAsia="zh-CN"/>
        </w:rPr>
      </w:pP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【每日必杀】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每日必杀！新人起步专享，海量银元宝助力起步！</w:t>
      </w:r>
    </w:p>
    <w:p>
      <w:pPr>
        <w:numPr>
          <w:ilvl w:val="0"/>
          <w:numId w:val="3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世界BOSS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每天前往无名小镇-仙界神捕 处查询BOSS刷新时间，每天可击杀10次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击杀掉落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：不削减道行，大量金币代金券，幻化宠物，特级藏宝图，熔铸晶石，100-200W银元宝，九转仙灵露，冰淇淋，随机叶子牌，仙元，十速等等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</w:p>
    <w:p>
      <w:pPr>
        <w:numPr>
          <w:ilvl w:val="0"/>
          <w:numId w:val="3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神级BOSS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每日可击杀一次吞天类BOSS，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28"/>
          <w:u w:val="none"/>
          <w:lang w:val="en-US" w:eastAsia="zh-CN"/>
        </w:rPr>
        <w:t>击杀掉落</w:t>
      </w: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：不削减道行，海量金币代金，宠物武学丹，特级藏宝图，冰淇淋，1000W银元宝，幻化宠物，轮转玉，九转仙灵露，仙元 等等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其他就不多进行介绍了，自行游戏内体验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  <w:t>公益服，低消费，所有赞助作用于本服的运营</w:t>
      </w:r>
    </w:p>
    <w:p>
      <w:pPr>
        <w:jc w:val="center"/>
        <w:rPr>
          <w:rFonts w:hint="default"/>
          <w:lang w:val="en-US" w:eastAsia="zh-CN"/>
        </w:rPr>
      </w:pPr>
    </w:p>
    <w:p>
      <w:pPr>
        <w:jc w:val="center"/>
        <w:rPr>
          <w:rFonts w:hint="default"/>
          <w:lang w:val="en-US" w:eastAsia="zh-CN"/>
        </w:rPr>
      </w:pPr>
    </w:p>
    <w:p>
      <w:pPr>
        <w:snapToGrid/>
        <w:spacing w:before="0" w:after="0" w:line="240" w:lineRule="auto"/>
        <w:ind w:left="0"/>
        <w:jc w:val="both"/>
        <w:rPr>
          <w:rFonts w:hint="default" w:ascii="微软雅黑" w:hAnsi="微软雅黑" w:eastAsia="微软雅黑" w:cs="微软雅黑"/>
          <w:b/>
          <w:i w:val="0"/>
          <w:strike w:val="0"/>
          <w:color w:val="auto"/>
          <w:sz w:val="28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44"/>
          <w:szCs w:val="44"/>
          <w:lang w:val="en-US" w:eastAsia="zh-CN"/>
        </w:rPr>
        <w:t>【素材介绍】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本服所有的物品素材皆是全新，可一眼看出以及分类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熔铸后的道具皆带有铸字代码，给道友极致体验！</w:t>
      </w:r>
    </w:p>
    <w:p>
      <w:pPr>
        <w:jc w:val="center"/>
      </w:pPr>
      <w:r>
        <w:drawing>
          <wp:inline distT="0" distB="0" distL="114300" distR="114300">
            <wp:extent cx="1123950" cy="904875"/>
            <wp:effectExtent l="0" t="0" r="0" b="9525"/>
            <wp:docPr id="4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942975" cy="895350"/>
            <wp:effectExtent l="0" t="0" r="9525" b="0"/>
            <wp:docPr id="4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66800" cy="952500"/>
            <wp:effectExtent l="0" t="0" r="0" b="0"/>
            <wp:docPr id="4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009650" cy="933450"/>
            <wp:effectExtent l="0" t="0" r="0" b="0"/>
            <wp:docPr id="5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895350" cy="876300"/>
            <wp:effectExtent l="0" t="0" r="0" b="0"/>
            <wp:docPr id="5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商场时装（时装全部带特效），铭牌全部都是最新的，主打一个完美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</w:pPr>
      <w:r>
        <w:drawing>
          <wp:inline distT="0" distB="0" distL="114300" distR="114300">
            <wp:extent cx="6438900" cy="5391150"/>
            <wp:effectExtent l="0" t="0" r="0" b="0"/>
            <wp:docPr id="4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</w:pPr>
      <w:r>
        <w:drawing>
          <wp:inline distT="0" distB="0" distL="114300" distR="114300">
            <wp:extent cx="2076450" cy="2562225"/>
            <wp:effectExtent l="0" t="0" r="0" b="9525"/>
            <wp:docPr id="5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71700" cy="2524125"/>
            <wp:effectExtent l="0" t="0" r="0" b="9525"/>
            <wp:docPr id="53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57400" cy="2628900"/>
            <wp:effectExtent l="0" t="0" r="0" b="0"/>
            <wp:docPr id="5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066925" cy="2647950"/>
            <wp:effectExtent l="0" t="0" r="9525" b="0"/>
            <wp:docPr id="5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09800" cy="2647950"/>
            <wp:effectExtent l="0" t="0" r="0" b="0"/>
            <wp:docPr id="5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43175" cy="2552700"/>
            <wp:effectExtent l="0" t="0" r="9525" b="0"/>
            <wp:docPr id="5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257425" cy="2619375"/>
            <wp:effectExtent l="0" t="0" r="9525" b="9525"/>
            <wp:docPr id="5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05050" cy="2514600"/>
            <wp:effectExtent l="0" t="0" r="0" b="0"/>
            <wp:docPr id="5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0775" cy="2667000"/>
            <wp:effectExtent l="0" t="0" r="9525" b="0"/>
            <wp:docPr id="60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8400" cy="2400300"/>
            <wp:effectExtent l="0" t="0" r="0" b="0"/>
            <wp:docPr id="61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3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3650" cy="2647950"/>
            <wp:effectExtent l="0" t="0" r="0" b="0"/>
            <wp:docPr id="6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66975" cy="2647950"/>
            <wp:effectExtent l="0" t="0" r="9525" b="0"/>
            <wp:docPr id="6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4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38900" cy="4143375"/>
            <wp:effectExtent l="0" t="0" r="0" b="9525"/>
            <wp:docPr id="6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4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353175" cy="3505200"/>
            <wp:effectExtent l="0" t="0" r="9525" b="0"/>
            <wp:docPr id="6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4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eastAsia" w:eastAsiaTheme="minorEastAsia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after="0" w:line="240" w:lineRule="auto"/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乘坐 坐骑即可自动显示时装坐姿，全新妆匣！</w:t>
      </w:r>
    </w:p>
    <w:p>
      <w:pPr>
        <w:numPr>
          <w:ilvl w:val="0"/>
          <w:numId w:val="0"/>
        </w:numPr>
        <w:snapToGrid/>
        <w:spacing w:before="0" w:after="0" w:line="240" w:lineRule="auto"/>
        <w:jc w:val="center"/>
      </w:pPr>
      <w:r>
        <w:drawing>
          <wp:inline distT="0" distB="0" distL="114300" distR="114300">
            <wp:extent cx="9134475" cy="4552950"/>
            <wp:effectExtent l="0" t="0" r="9525" b="0"/>
            <wp:docPr id="6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4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13447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934075" cy="5867400"/>
            <wp:effectExtent l="0" t="0" r="9525" b="0"/>
            <wp:docPr id="6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4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000000"/>
          <w:sz w:val="28"/>
          <w:u w:val="none"/>
          <w:lang w:val="en-US" w:eastAsia="zh-CN"/>
        </w:rPr>
        <w:t>飞行坐骑好多种，这儿不做多余的展示！</w:t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</w:pPr>
      <w:r>
        <w:drawing>
          <wp:inline distT="0" distB="0" distL="114300" distR="114300">
            <wp:extent cx="3651250" cy="2788920"/>
            <wp:effectExtent l="0" t="0" r="6350" b="11430"/>
            <wp:docPr id="6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6512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083050" cy="2763520"/>
            <wp:effectExtent l="0" t="0" r="12700" b="17780"/>
            <wp:docPr id="70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4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08305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napToGrid/>
        <w:spacing w:before="0" w:after="0" w:line="240" w:lineRule="auto"/>
        <w:jc w:val="both"/>
        <w:rPr>
          <w:rFonts w:hint="eastAsia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玩法简单粗暴好理解！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版本价格不低，ETC不绑定，客户端不绑定。自己买或者团，我无所谓，就出一份吧！避免烂了，包更新BUG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购买包虚拟机搭建。一台网关服务器配合插件开区，低延迟！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插件使用浅墨的插件，可私聊我详细查看插件的功能！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购买  可帮把客户端的商场  改成你自己的区组名字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包做客户端下载器！客户端无广告，完美开区。</w:t>
      </w:r>
    </w:p>
    <w:p>
      <w:pPr>
        <w:jc w:val="center"/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完美版本，boss之类的经过测试 无任何问题！</w:t>
      </w:r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bookmarkStart w:id="0" w:name="_GoBack"/>
      <w:bookmarkEnd w:id="0"/>
    </w:p>
    <w:p>
      <w:pPr>
        <w:jc w:val="center"/>
        <w:rPr>
          <w:rFonts w:hint="default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</w:pPr>
      <w:r>
        <w:rPr>
          <w:rFonts w:hint="eastAsia" w:ascii="微软雅黑" w:hAnsi="微软雅黑" w:eastAsia="微软雅黑" w:cs="微软雅黑"/>
          <w:b/>
          <w:i w:val="0"/>
          <w:strike w:val="0"/>
          <w:color w:val="FF0000"/>
          <w:sz w:val="32"/>
          <w:highlight w:val="yellow"/>
          <w:u w:val="none"/>
          <w:lang w:val="en-US" w:eastAsia="zh-CN"/>
        </w:rPr>
        <w:t>YxQ：1041055610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12" w:lineRule="auto"/>
      </w:pPr>
      <w:r>
        <w:separator/>
      </w:r>
    </w:p>
  </w:footnote>
  <w:footnote w:type="continuationSeparator" w:id="1">
    <w:p>
      <w:pPr>
        <w:spacing w:before="0" w:after="0" w:line="312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81BB41B"/>
    <w:multiLevelType w:val="singleLevel"/>
    <w:tmpl w:val="981BB41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F01693E4"/>
    <w:multiLevelType w:val="singleLevel"/>
    <w:tmpl w:val="F01693E4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21EDC3B5"/>
    <w:multiLevelType w:val="singleLevel"/>
    <w:tmpl w:val="21EDC3B5"/>
    <w:lvl w:ilvl="0" w:tentative="0">
      <w:start w:val="1"/>
      <w:numFmt w:val="decimal"/>
      <w:suff w:val="space"/>
      <w:lvlText w:val="%1.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view w:val="web"/>
  <w:zoom w:percent="88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EwMjQwZjY5YzNlMzUxMGE1OGZjMDhiOTkzNTczYmMifQ=="/>
  </w:docVars>
  <w:rsids>
    <w:rsidRoot w:val="00000000"/>
    <w:rsid w:val="0B1773E5"/>
    <w:rsid w:val="0EFF7BD2"/>
    <w:rsid w:val="45F46343"/>
    <w:rsid w:val="5DC66FDD"/>
    <w:rsid w:val="618948C2"/>
    <w:rsid w:val="74E2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napToGrid w:val="0"/>
      <w:spacing w:before="60" w:after="60" w:line="312" w:lineRule="auto"/>
      <w:jc w:val="left"/>
    </w:pPr>
    <w:rPr>
      <w:rFonts w:asciiTheme="minorHAnsi" w:hAnsiTheme="minorHAnsi" w:eastAsiaTheme="minorEastAsia" w:cstheme="minorBidi"/>
      <w:color w:val="333333"/>
      <w:kern w:val="2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5" Type="http://schemas.openxmlformats.org/officeDocument/2006/relationships/fontTable" Target="fontTable.xml"/><Relationship Id="rId64" Type="http://schemas.openxmlformats.org/officeDocument/2006/relationships/numbering" Target="numbering.xml"/><Relationship Id="rId63" Type="http://schemas.openxmlformats.org/officeDocument/2006/relationships/image" Target="media/image58.png"/><Relationship Id="rId62" Type="http://schemas.openxmlformats.org/officeDocument/2006/relationships/image" Target="media/image57.png"/><Relationship Id="rId61" Type="http://schemas.openxmlformats.org/officeDocument/2006/relationships/image" Target="media/image56.png"/><Relationship Id="rId60" Type="http://schemas.openxmlformats.org/officeDocument/2006/relationships/image" Target="media/image55.png"/><Relationship Id="rId6" Type="http://schemas.openxmlformats.org/officeDocument/2006/relationships/image" Target="media/image1.png"/><Relationship Id="rId59" Type="http://schemas.openxmlformats.org/officeDocument/2006/relationships/image" Target="media/image54.png"/><Relationship Id="rId58" Type="http://schemas.openxmlformats.org/officeDocument/2006/relationships/image" Target="media/image53.png"/><Relationship Id="rId57" Type="http://schemas.openxmlformats.org/officeDocument/2006/relationships/image" Target="media/image52.png"/><Relationship Id="rId56" Type="http://schemas.openxmlformats.org/officeDocument/2006/relationships/image" Target="media/image51.png"/><Relationship Id="rId55" Type="http://schemas.openxmlformats.org/officeDocument/2006/relationships/image" Target="media/image50.png"/><Relationship Id="rId54" Type="http://schemas.openxmlformats.org/officeDocument/2006/relationships/image" Target="media/image49.png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2711</Words>
  <Characters>2939</Characters>
  <Lines>0</Lines>
  <Paragraphs>0</Paragraphs>
  <TotalTime>5</TotalTime>
  <ScaleCrop>false</ScaleCrop>
  <LinksUpToDate>false</LinksUpToDate>
  <CharactersWithSpaces>3001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2023-06-07T18:40:00Z</dcterms:created>
  <dc:creator>Administrator</dc:creator>
  <cp:lastModifiedBy>Administrator</cp:lastModifiedBy>
  <dcterms:modified xsi:type="dcterms:W3CDTF">2023-08-19T15:41:36Z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AD34523F32E94B479B4CBA2E9B81A42A_12</vt:lpwstr>
  </property>
</Properties>
</file>